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801F8" w14:textId="77777777" w:rsidR="00EF6E01" w:rsidRPr="00D259C0" w:rsidRDefault="00EF6E01" w:rsidP="00EF6E0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259C0">
        <w:rPr>
          <w:rFonts w:ascii="Arial" w:hAnsi="Arial" w:cs="Arial"/>
          <w:noProof/>
          <w:sz w:val="20"/>
          <w:szCs w:val="20"/>
          <w:lang w:eastAsia="pt-BR"/>
        </w:rPr>
        <w:drawing>
          <wp:inline distT="0" distB="0" distL="0" distR="0" wp14:anchorId="1F5B41F9" wp14:editId="0AFEB7F0">
            <wp:extent cx="753745" cy="848360"/>
            <wp:effectExtent l="0" t="0" r="8255" b="889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848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03553" w14:textId="77777777" w:rsidR="00EF6E01" w:rsidRPr="00D259C0" w:rsidRDefault="00EF6E01" w:rsidP="00EF6E0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259C0">
        <w:rPr>
          <w:rFonts w:ascii="Arial" w:hAnsi="Arial" w:cs="Arial"/>
          <w:b/>
          <w:bCs/>
          <w:sz w:val="20"/>
          <w:szCs w:val="20"/>
        </w:rPr>
        <w:t>MINISTÉRIO DA DEFESA</w:t>
      </w:r>
    </w:p>
    <w:p w14:paraId="0C2A8DC4" w14:textId="77777777" w:rsidR="00EF6E01" w:rsidRPr="00D259C0" w:rsidRDefault="00EF6E01" w:rsidP="00EF6E0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259C0">
        <w:rPr>
          <w:rFonts w:ascii="Arial" w:hAnsi="Arial" w:cs="Arial"/>
          <w:b/>
          <w:bCs/>
          <w:sz w:val="20"/>
          <w:szCs w:val="20"/>
        </w:rPr>
        <w:t>EXÉRCITO BRASILEIRO</w:t>
      </w:r>
    </w:p>
    <w:p w14:paraId="65888242" w14:textId="77777777" w:rsidR="00EF6E01" w:rsidRPr="00D259C0" w:rsidRDefault="00EF6E01" w:rsidP="00EF6E0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259C0">
        <w:rPr>
          <w:rFonts w:ascii="Arial" w:hAnsi="Arial" w:cs="Arial"/>
          <w:b/>
          <w:bCs/>
          <w:sz w:val="20"/>
          <w:szCs w:val="20"/>
        </w:rPr>
        <w:t>BASE DE ADMINISTRAÇÃO E APOIO DO COMANDO MILITAR DO NORTE</w:t>
      </w:r>
    </w:p>
    <w:p w14:paraId="40F9FA10" w14:textId="39C6C90C" w:rsidR="00982B48" w:rsidRPr="00D259C0" w:rsidRDefault="00EF6E01" w:rsidP="00EF6E0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259C0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“Base General Hilário Maximiano Antunes </w:t>
      </w:r>
      <w:proofErr w:type="spellStart"/>
      <w:r w:rsidRPr="00D259C0">
        <w:rPr>
          <w:rFonts w:ascii="Arial" w:hAnsi="Arial" w:cs="Arial"/>
          <w:b/>
          <w:bCs/>
          <w:i/>
          <w:color w:val="000000"/>
          <w:sz w:val="20"/>
          <w:szCs w:val="20"/>
        </w:rPr>
        <w:t>Gurjão</w:t>
      </w:r>
      <w:proofErr w:type="spellEnd"/>
      <w:r w:rsidRPr="00D259C0">
        <w:rPr>
          <w:rFonts w:ascii="Arial" w:hAnsi="Arial" w:cs="Arial"/>
          <w:b/>
          <w:bCs/>
          <w:i/>
          <w:color w:val="000000"/>
          <w:sz w:val="20"/>
          <w:szCs w:val="20"/>
        </w:rPr>
        <w:t>”</w:t>
      </w:r>
      <w:r w:rsidRPr="00D259C0">
        <w:rPr>
          <w:rFonts w:ascii="Arial" w:hAnsi="Arial" w:cs="Arial"/>
          <w:b/>
          <w:bCs/>
          <w:sz w:val="20"/>
          <w:szCs w:val="20"/>
        </w:rPr>
        <w:br/>
      </w:r>
      <w:r w:rsidRPr="00D259C0">
        <w:rPr>
          <w:rFonts w:ascii="Arial" w:hAnsi="Arial" w:cs="Arial"/>
          <w:sz w:val="20"/>
          <w:szCs w:val="20"/>
        </w:rPr>
        <w:t xml:space="preserve">RUA JOÃO DIOGO, </w:t>
      </w:r>
      <w:proofErr w:type="spellStart"/>
      <w:r w:rsidRPr="00D259C0">
        <w:rPr>
          <w:rFonts w:ascii="Arial" w:hAnsi="Arial" w:cs="Arial"/>
          <w:sz w:val="20"/>
          <w:szCs w:val="20"/>
        </w:rPr>
        <w:t>Nr</w:t>
      </w:r>
      <w:proofErr w:type="spellEnd"/>
      <w:r w:rsidRPr="00D259C0">
        <w:rPr>
          <w:rFonts w:ascii="Arial" w:hAnsi="Arial" w:cs="Arial"/>
          <w:sz w:val="20"/>
          <w:szCs w:val="20"/>
        </w:rPr>
        <w:t xml:space="preserve"> 458 – Belém (PA) – CEP 66.015-175</w:t>
      </w:r>
    </w:p>
    <w:p w14:paraId="50FB1AB8" w14:textId="77777777" w:rsidR="00EF6E01" w:rsidRPr="00D259C0" w:rsidRDefault="00EF6E01" w:rsidP="00EF6E0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C3CD5B1" w14:textId="77777777" w:rsidR="00982B48" w:rsidRPr="00D259C0" w:rsidRDefault="00301B1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ANEXO </w:t>
      </w:r>
      <w:r w:rsidR="00B90149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V</w:t>
      </w:r>
    </w:p>
    <w:p w14:paraId="54DEC0C4" w14:textId="77777777" w:rsidR="00982B48" w:rsidRPr="00D259C0" w:rsidRDefault="00D10766">
      <w:pPr>
        <w:jc w:val="center"/>
        <w:rPr>
          <w:rFonts w:ascii="Arial" w:hAnsi="Arial" w:cs="Arial"/>
          <w:b/>
          <w:sz w:val="20"/>
          <w:szCs w:val="20"/>
        </w:rPr>
      </w:pPr>
      <w:r w:rsidRPr="00D259C0">
        <w:rPr>
          <w:rFonts w:ascii="Arial" w:hAnsi="Arial" w:cs="Arial"/>
          <w:b/>
          <w:sz w:val="20"/>
          <w:szCs w:val="20"/>
        </w:rPr>
        <w:t>INSTRUMENTO DE MEDIÇÃO DE RESULTADO (IMR)</w:t>
      </w:r>
    </w:p>
    <w:p w14:paraId="0095F467" w14:textId="77777777" w:rsidR="00982B48" w:rsidRPr="00D259C0" w:rsidRDefault="00D10766">
      <w:pPr>
        <w:jc w:val="center"/>
        <w:rPr>
          <w:rFonts w:ascii="Arial" w:hAnsi="Arial" w:cs="Arial"/>
          <w:sz w:val="20"/>
          <w:szCs w:val="20"/>
        </w:rPr>
      </w:pPr>
      <w:r w:rsidRPr="00D259C0">
        <w:rPr>
          <w:rFonts w:ascii="Arial" w:hAnsi="Arial" w:cs="Arial"/>
          <w:sz w:val="20"/>
          <w:szCs w:val="20"/>
        </w:rPr>
        <w:t>(Avaliação da qualidade dos serviços)</w:t>
      </w:r>
    </w:p>
    <w:p w14:paraId="13CDB4B0" w14:textId="1BBC3281" w:rsidR="00982B48" w:rsidRPr="00D259C0" w:rsidRDefault="00D259C0">
      <w:pPr>
        <w:jc w:val="center"/>
        <w:rPr>
          <w:rFonts w:ascii="Arial" w:hAnsi="Arial" w:cs="Arial"/>
        </w:rPr>
      </w:pPr>
      <w:r w:rsidRPr="00D259C0">
        <w:rPr>
          <w:rFonts w:ascii="Arial" w:hAnsi="Arial" w:cs="Arial"/>
          <w:sz w:val="20"/>
          <w:szCs w:val="20"/>
        </w:rPr>
        <w:t xml:space="preserve">Processo Administrativo n.º </w:t>
      </w:r>
      <w:r w:rsidR="00F77693" w:rsidRPr="00F77693">
        <w:rPr>
          <w:rFonts w:ascii="Arial" w:hAnsi="Arial" w:cs="Arial"/>
          <w:sz w:val="20"/>
          <w:szCs w:val="20"/>
        </w:rPr>
        <w:t>65330.000817/2024-77</w:t>
      </w:r>
    </w:p>
    <w:tbl>
      <w:tblPr>
        <w:tblStyle w:val="Tabelacomgrade"/>
        <w:tblW w:w="878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687"/>
        <w:gridCol w:w="6097"/>
      </w:tblGrid>
      <w:tr w:rsidR="00982B48" w:rsidRPr="00D259C0" w14:paraId="7F414FBE" w14:textId="77777777">
        <w:tc>
          <w:tcPr>
            <w:tcW w:w="878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14:paraId="5599904A" w14:textId="77777777" w:rsidR="00982B48" w:rsidRPr="00D259C0" w:rsidRDefault="00D1076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Exemplo de Indicador</w:t>
            </w:r>
          </w:p>
        </w:tc>
      </w:tr>
      <w:tr w:rsidR="00982B48" w:rsidRPr="00D259C0" w14:paraId="32047246" w14:textId="77777777">
        <w:tc>
          <w:tcPr>
            <w:tcW w:w="878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14:paraId="079D20EA" w14:textId="77777777" w:rsidR="00982B48" w:rsidRPr="00D259C0" w:rsidRDefault="00D1076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Nº 01 Prazo de atendimento de demandas (OS).</w:t>
            </w:r>
          </w:p>
        </w:tc>
      </w:tr>
      <w:tr w:rsidR="00982B48" w:rsidRPr="00D259C0" w14:paraId="3FD1B768" w14:textId="77777777">
        <w:tc>
          <w:tcPr>
            <w:tcW w:w="2687" w:type="dxa"/>
            <w:shd w:val="clear" w:color="auto" w:fill="BFBFBF" w:themeFill="background1" w:themeFillShade="BF"/>
            <w:tcMar>
              <w:left w:w="103" w:type="dxa"/>
            </w:tcMar>
          </w:tcPr>
          <w:p w14:paraId="6FA0A2EC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6096" w:type="dxa"/>
            <w:shd w:val="clear" w:color="auto" w:fill="BFBFBF" w:themeFill="background1" w:themeFillShade="BF"/>
            <w:tcMar>
              <w:left w:w="103" w:type="dxa"/>
            </w:tcMar>
          </w:tcPr>
          <w:p w14:paraId="00971A1F" w14:textId="77777777" w:rsidR="00982B48" w:rsidRPr="00D259C0" w:rsidRDefault="00D1076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Descrição</w:t>
            </w:r>
          </w:p>
        </w:tc>
      </w:tr>
      <w:tr w:rsidR="00982B48" w:rsidRPr="00D259C0" w14:paraId="203FD131" w14:textId="77777777">
        <w:tc>
          <w:tcPr>
            <w:tcW w:w="2687" w:type="dxa"/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14:paraId="6B75E7B2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Finalidade</w:t>
            </w:r>
          </w:p>
        </w:tc>
        <w:tc>
          <w:tcPr>
            <w:tcW w:w="6096" w:type="dxa"/>
            <w:shd w:val="clear" w:color="auto" w:fill="auto"/>
            <w:tcMar>
              <w:left w:w="103" w:type="dxa"/>
            </w:tcMar>
            <w:vAlign w:val="center"/>
          </w:tcPr>
          <w:p w14:paraId="254697F1" w14:textId="77777777" w:rsidR="00982B48" w:rsidRPr="00D259C0" w:rsidRDefault="00D10766">
            <w:pPr>
              <w:spacing w:after="0" w:line="360" w:lineRule="auto"/>
              <w:rPr>
                <w:rFonts w:ascii="Arial" w:hAnsi="Arial" w:cs="Arial"/>
              </w:rPr>
            </w:pPr>
            <w:r w:rsidRPr="00D259C0">
              <w:rPr>
                <w:rFonts w:ascii="Arial" w:hAnsi="Arial" w:cs="Arial"/>
              </w:rPr>
              <w:t>Garantir um atendimento célere às demandas do órgão.</w:t>
            </w:r>
          </w:p>
        </w:tc>
      </w:tr>
      <w:tr w:rsidR="00982B48" w:rsidRPr="00D259C0" w14:paraId="3771744F" w14:textId="77777777">
        <w:tc>
          <w:tcPr>
            <w:tcW w:w="2687" w:type="dxa"/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14:paraId="4B491A12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Meta a cumprir</w:t>
            </w:r>
          </w:p>
        </w:tc>
        <w:tc>
          <w:tcPr>
            <w:tcW w:w="6096" w:type="dxa"/>
            <w:shd w:val="clear" w:color="auto" w:fill="auto"/>
            <w:tcMar>
              <w:left w:w="103" w:type="dxa"/>
            </w:tcMar>
            <w:vAlign w:val="center"/>
          </w:tcPr>
          <w:p w14:paraId="4E79F323" w14:textId="77777777" w:rsidR="00982B48" w:rsidRPr="00D259C0" w:rsidRDefault="00FB3EE3" w:rsidP="00FB3EE3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  <w:r w:rsidR="00D10766" w:rsidRPr="00D259C0">
              <w:rPr>
                <w:rFonts w:ascii="Arial" w:hAnsi="Arial" w:cs="Arial"/>
              </w:rPr>
              <w:t>h</w:t>
            </w:r>
          </w:p>
        </w:tc>
      </w:tr>
      <w:tr w:rsidR="00982B48" w:rsidRPr="00D259C0" w14:paraId="79A7D189" w14:textId="77777777">
        <w:tc>
          <w:tcPr>
            <w:tcW w:w="2687" w:type="dxa"/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14:paraId="1687D870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Instrumento de medição</w:t>
            </w:r>
          </w:p>
        </w:tc>
        <w:tc>
          <w:tcPr>
            <w:tcW w:w="6096" w:type="dxa"/>
            <w:shd w:val="clear" w:color="auto" w:fill="auto"/>
            <w:tcMar>
              <w:left w:w="103" w:type="dxa"/>
            </w:tcMar>
            <w:vAlign w:val="center"/>
          </w:tcPr>
          <w:p w14:paraId="7486FD14" w14:textId="77777777" w:rsidR="00982B48" w:rsidRPr="00D259C0" w:rsidRDefault="00D10766">
            <w:pPr>
              <w:spacing w:after="0" w:line="360" w:lineRule="auto"/>
              <w:rPr>
                <w:rFonts w:ascii="Arial" w:hAnsi="Arial" w:cs="Arial"/>
              </w:rPr>
            </w:pPr>
            <w:r w:rsidRPr="00D259C0">
              <w:rPr>
                <w:rFonts w:ascii="Arial" w:hAnsi="Arial" w:cs="Arial"/>
              </w:rPr>
              <w:t>Sistema informatizado de solicitação de serviços – Ordem de Serviço (OS) eletrônica.</w:t>
            </w:r>
          </w:p>
        </w:tc>
      </w:tr>
      <w:tr w:rsidR="00982B48" w:rsidRPr="00D259C0" w14:paraId="1142ABDA" w14:textId="77777777">
        <w:tc>
          <w:tcPr>
            <w:tcW w:w="2687" w:type="dxa"/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14:paraId="361E7CEA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Forma de</w:t>
            </w:r>
          </w:p>
          <w:p w14:paraId="4AAAF87F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acompanhamento</w:t>
            </w:r>
          </w:p>
        </w:tc>
        <w:tc>
          <w:tcPr>
            <w:tcW w:w="6096" w:type="dxa"/>
            <w:shd w:val="clear" w:color="auto" w:fill="auto"/>
            <w:tcMar>
              <w:left w:w="103" w:type="dxa"/>
            </w:tcMar>
            <w:vAlign w:val="center"/>
          </w:tcPr>
          <w:p w14:paraId="1C0BF1A9" w14:textId="77777777" w:rsidR="00982B48" w:rsidRPr="00D259C0" w:rsidRDefault="00D10766">
            <w:pPr>
              <w:spacing w:after="0" w:line="360" w:lineRule="auto"/>
              <w:rPr>
                <w:rFonts w:ascii="Arial" w:hAnsi="Arial" w:cs="Arial"/>
              </w:rPr>
            </w:pPr>
            <w:r w:rsidRPr="00D259C0">
              <w:rPr>
                <w:rFonts w:ascii="Arial" w:hAnsi="Arial" w:cs="Arial"/>
              </w:rPr>
              <w:t>Pelo sistema.</w:t>
            </w:r>
          </w:p>
        </w:tc>
      </w:tr>
      <w:tr w:rsidR="00982B48" w:rsidRPr="00D259C0" w14:paraId="243197D8" w14:textId="77777777">
        <w:tc>
          <w:tcPr>
            <w:tcW w:w="2687" w:type="dxa"/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14:paraId="45C77A4D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Periodicidade</w:t>
            </w:r>
          </w:p>
        </w:tc>
        <w:tc>
          <w:tcPr>
            <w:tcW w:w="6096" w:type="dxa"/>
            <w:shd w:val="clear" w:color="auto" w:fill="auto"/>
            <w:tcMar>
              <w:left w:w="103" w:type="dxa"/>
            </w:tcMar>
            <w:vAlign w:val="center"/>
          </w:tcPr>
          <w:p w14:paraId="10ABA6FB" w14:textId="77777777" w:rsidR="00982B48" w:rsidRPr="00D259C0" w:rsidRDefault="00D10766" w:rsidP="00D10766">
            <w:pPr>
              <w:tabs>
                <w:tab w:val="left" w:pos="33"/>
              </w:tabs>
              <w:spacing w:after="0" w:line="360" w:lineRule="auto"/>
              <w:rPr>
                <w:rFonts w:ascii="Arial" w:hAnsi="Arial" w:cs="Arial"/>
              </w:rPr>
            </w:pPr>
            <w:r w:rsidRPr="00D259C0">
              <w:rPr>
                <w:rFonts w:ascii="Arial" w:hAnsi="Arial" w:cs="Arial"/>
              </w:rPr>
              <w:tab/>
              <w:t>A cada Serviço</w:t>
            </w:r>
          </w:p>
        </w:tc>
      </w:tr>
      <w:tr w:rsidR="00982B48" w:rsidRPr="00D259C0" w14:paraId="5443DA73" w14:textId="77777777">
        <w:tc>
          <w:tcPr>
            <w:tcW w:w="2687" w:type="dxa"/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14:paraId="1D9AF6D6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Mecanismo de Cálculo</w:t>
            </w:r>
          </w:p>
        </w:tc>
        <w:tc>
          <w:tcPr>
            <w:tcW w:w="6096" w:type="dxa"/>
            <w:shd w:val="clear" w:color="auto" w:fill="auto"/>
            <w:tcMar>
              <w:left w:w="103" w:type="dxa"/>
            </w:tcMar>
            <w:vAlign w:val="center"/>
          </w:tcPr>
          <w:p w14:paraId="5CFC4083" w14:textId="77777777" w:rsidR="00982B48" w:rsidRPr="00D259C0" w:rsidRDefault="00D10766" w:rsidP="00FB3EE3">
            <w:pPr>
              <w:spacing w:after="0" w:line="360" w:lineRule="auto"/>
              <w:rPr>
                <w:rFonts w:ascii="Arial" w:hAnsi="Arial" w:cs="Arial"/>
              </w:rPr>
            </w:pPr>
            <w:r w:rsidRPr="00D259C0">
              <w:rPr>
                <w:rFonts w:ascii="Arial" w:hAnsi="Arial" w:cs="Arial"/>
              </w:rPr>
              <w:t>Cada OS será verificada e valorada individualmen</w:t>
            </w:r>
            <w:r w:rsidR="00FB3EE3">
              <w:rPr>
                <w:rFonts w:ascii="Arial" w:hAnsi="Arial" w:cs="Arial"/>
              </w:rPr>
              <w:t>te. Nº de horas no atendimento/48</w:t>
            </w:r>
            <w:r w:rsidRPr="00D259C0">
              <w:rPr>
                <w:rFonts w:ascii="Arial" w:hAnsi="Arial" w:cs="Arial"/>
              </w:rPr>
              <w:t>h = X</w:t>
            </w:r>
          </w:p>
        </w:tc>
      </w:tr>
      <w:tr w:rsidR="00982B48" w:rsidRPr="00D259C0" w14:paraId="5F0188B1" w14:textId="77777777">
        <w:tc>
          <w:tcPr>
            <w:tcW w:w="2687" w:type="dxa"/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14:paraId="4A204717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Início de Vigência</w:t>
            </w:r>
          </w:p>
        </w:tc>
        <w:tc>
          <w:tcPr>
            <w:tcW w:w="6096" w:type="dxa"/>
            <w:shd w:val="clear" w:color="auto" w:fill="auto"/>
            <w:tcMar>
              <w:left w:w="103" w:type="dxa"/>
            </w:tcMar>
            <w:vAlign w:val="center"/>
          </w:tcPr>
          <w:p w14:paraId="53542AFA" w14:textId="77777777" w:rsidR="00982B48" w:rsidRPr="00D259C0" w:rsidRDefault="00D10766">
            <w:pPr>
              <w:spacing w:after="0" w:line="360" w:lineRule="auto"/>
              <w:rPr>
                <w:rFonts w:ascii="Arial" w:hAnsi="Arial" w:cs="Arial"/>
              </w:rPr>
            </w:pPr>
            <w:r w:rsidRPr="00D259C0">
              <w:rPr>
                <w:rFonts w:ascii="Arial" w:hAnsi="Arial" w:cs="Arial"/>
              </w:rPr>
              <w:t>Data da assinatura do contrato.</w:t>
            </w:r>
          </w:p>
        </w:tc>
      </w:tr>
      <w:tr w:rsidR="00982B48" w:rsidRPr="00D259C0" w14:paraId="2628ED36" w14:textId="77777777">
        <w:tc>
          <w:tcPr>
            <w:tcW w:w="2687" w:type="dxa"/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14:paraId="58E5E044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Faixas de ajuste no</w:t>
            </w:r>
          </w:p>
          <w:p w14:paraId="05D9751C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pagamento</w:t>
            </w:r>
          </w:p>
        </w:tc>
        <w:tc>
          <w:tcPr>
            <w:tcW w:w="6096" w:type="dxa"/>
            <w:shd w:val="clear" w:color="auto" w:fill="auto"/>
            <w:tcMar>
              <w:left w:w="103" w:type="dxa"/>
            </w:tcMar>
            <w:vAlign w:val="center"/>
          </w:tcPr>
          <w:p w14:paraId="026E75F0" w14:textId="77777777" w:rsidR="00982B48" w:rsidRPr="00D259C0" w:rsidRDefault="00D10766">
            <w:pPr>
              <w:spacing w:after="0" w:line="360" w:lineRule="auto"/>
              <w:rPr>
                <w:rFonts w:ascii="Arial" w:hAnsi="Arial" w:cs="Arial"/>
              </w:rPr>
            </w:pPr>
            <w:r w:rsidRPr="00D259C0">
              <w:rPr>
                <w:rFonts w:ascii="Arial" w:hAnsi="Arial" w:cs="Arial"/>
              </w:rPr>
              <w:t>X até 1 - 100% do valor da OS</w:t>
            </w:r>
          </w:p>
          <w:p w14:paraId="62AF2598" w14:textId="77777777" w:rsidR="00982B48" w:rsidRPr="00D259C0" w:rsidRDefault="00D10766">
            <w:pPr>
              <w:spacing w:after="0" w:line="360" w:lineRule="auto"/>
              <w:rPr>
                <w:rFonts w:ascii="Arial" w:hAnsi="Arial" w:cs="Arial"/>
              </w:rPr>
            </w:pPr>
            <w:r w:rsidRPr="00D259C0">
              <w:rPr>
                <w:rFonts w:ascii="Arial" w:hAnsi="Arial" w:cs="Arial"/>
              </w:rPr>
              <w:t>De 1 a 1,5 - 90% do valor da OS</w:t>
            </w:r>
          </w:p>
          <w:p w14:paraId="744214E8" w14:textId="77777777" w:rsidR="00982B48" w:rsidRPr="00D259C0" w:rsidRDefault="00D10766">
            <w:pPr>
              <w:spacing w:after="0" w:line="360" w:lineRule="auto"/>
              <w:rPr>
                <w:rFonts w:ascii="Arial" w:hAnsi="Arial" w:cs="Arial"/>
              </w:rPr>
            </w:pPr>
            <w:r w:rsidRPr="00D259C0">
              <w:rPr>
                <w:rFonts w:ascii="Arial" w:hAnsi="Arial" w:cs="Arial"/>
              </w:rPr>
              <w:t>De 1,5 a 2 - 80% do valor da OS</w:t>
            </w:r>
          </w:p>
        </w:tc>
      </w:tr>
      <w:tr w:rsidR="00982B48" w:rsidRPr="00D259C0" w14:paraId="4E5835D2" w14:textId="77777777">
        <w:tc>
          <w:tcPr>
            <w:tcW w:w="2687" w:type="dxa"/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14:paraId="0B20FDDF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Sanções</w:t>
            </w:r>
          </w:p>
        </w:tc>
        <w:tc>
          <w:tcPr>
            <w:tcW w:w="6096" w:type="dxa"/>
            <w:shd w:val="clear" w:color="auto" w:fill="auto"/>
            <w:tcMar>
              <w:left w:w="103" w:type="dxa"/>
            </w:tcMar>
            <w:vAlign w:val="center"/>
          </w:tcPr>
          <w:p w14:paraId="0BB811E8" w14:textId="77777777" w:rsidR="00982B48" w:rsidRPr="00D259C0" w:rsidRDefault="00D10766">
            <w:pPr>
              <w:spacing w:after="0" w:line="360" w:lineRule="auto"/>
              <w:rPr>
                <w:rFonts w:ascii="Arial" w:hAnsi="Arial" w:cs="Arial"/>
              </w:rPr>
            </w:pPr>
            <w:r w:rsidRPr="00D259C0">
              <w:rPr>
                <w:rFonts w:ascii="Arial" w:hAnsi="Arial" w:cs="Arial"/>
              </w:rPr>
              <w:t>20% das OS acima de 2 - multa de 5%</w:t>
            </w:r>
          </w:p>
          <w:p w14:paraId="2F93A61B" w14:textId="77777777" w:rsidR="00982B48" w:rsidRPr="00D259C0" w:rsidRDefault="00D10766">
            <w:pPr>
              <w:spacing w:after="0" w:line="360" w:lineRule="auto"/>
              <w:rPr>
                <w:rFonts w:ascii="Arial" w:hAnsi="Arial" w:cs="Arial"/>
              </w:rPr>
            </w:pPr>
            <w:r w:rsidRPr="00D259C0">
              <w:rPr>
                <w:rFonts w:ascii="Arial" w:hAnsi="Arial" w:cs="Arial"/>
              </w:rPr>
              <w:t>30% das OS acima de 2 - multa de 10% + rescisão contratual</w:t>
            </w:r>
          </w:p>
        </w:tc>
      </w:tr>
      <w:tr w:rsidR="00982B48" w:rsidRPr="00D259C0" w14:paraId="7FB703B8" w14:textId="77777777">
        <w:tc>
          <w:tcPr>
            <w:tcW w:w="2687" w:type="dxa"/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14:paraId="2915953A" w14:textId="77777777" w:rsidR="00982B48" w:rsidRPr="00D259C0" w:rsidRDefault="00D10766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D259C0">
              <w:rPr>
                <w:rFonts w:ascii="Arial" w:hAnsi="Arial" w:cs="Arial"/>
                <w:b/>
              </w:rPr>
              <w:t>Observações</w:t>
            </w:r>
          </w:p>
        </w:tc>
        <w:tc>
          <w:tcPr>
            <w:tcW w:w="6096" w:type="dxa"/>
            <w:shd w:val="clear" w:color="auto" w:fill="auto"/>
            <w:tcMar>
              <w:left w:w="103" w:type="dxa"/>
            </w:tcMar>
            <w:vAlign w:val="center"/>
          </w:tcPr>
          <w:p w14:paraId="3C0AA70A" w14:textId="77777777" w:rsidR="00982B48" w:rsidRPr="00D259C0" w:rsidRDefault="00982B48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2B16A8EC" w14:textId="77777777" w:rsidR="00982B48" w:rsidRPr="00D259C0" w:rsidRDefault="00982B48">
      <w:pPr>
        <w:rPr>
          <w:rFonts w:ascii="Arial" w:hAnsi="Arial" w:cs="Arial"/>
        </w:rPr>
      </w:pPr>
    </w:p>
    <w:sectPr w:rsidR="00982B48" w:rsidRPr="00D259C0">
      <w:pgSz w:w="11906" w:h="16838"/>
      <w:pgMar w:top="1417" w:right="1701" w:bottom="1417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B48"/>
    <w:rsid w:val="000B5DC0"/>
    <w:rsid w:val="00301B12"/>
    <w:rsid w:val="006F1140"/>
    <w:rsid w:val="00717381"/>
    <w:rsid w:val="00797871"/>
    <w:rsid w:val="00875921"/>
    <w:rsid w:val="00982B48"/>
    <w:rsid w:val="00B90149"/>
    <w:rsid w:val="00BD18A9"/>
    <w:rsid w:val="00C75715"/>
    <w:rsid w:val="00D10766"/>
    <w:rsid w:val="00D259C0"/>
    <w:rsid w:val="00E1414A"/>
    <w:rsid w:val="00EF6E01"/>
    <w:rsid w:val="00F77693"/>
    <w:rsid w:val="00FB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357F5"/>
  <w15:docId w15:val="{05C08B3F-A4DA-43CC-AD1C-F776DA9A4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customStyle="1" w:styleId="western">
    <w:name w:val="western"/>
    <w:basedOn w:val="Normal"/>
    <w:qFormat/>
    <w:rsid w:val="00166467"/>
    <w:pPr>
      <w:keepNext/>
      <w:shd w:val="clear" w:color="auto" w:fill="FFFFFF"/>
      <w:tabs>
        <w:tab w:val="left" w:pos="708"/>
      </w:tabs>
      <w:overflowPunct w:val="0"/>
      <w:spacing w:before="280" w:after="119" w:line="276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567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10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0766"/>
    <w:rPr>
      <w:rFonts w:ascii="Tahoma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JULIO CESAR</dc:creator>
  <cp:lastModifiedBy>Selva</cp:lastModifiedBy>
  <cp:revision>7</cp:revision>
  <cp:lastPrinted>2020-10-19T19:05:00Z</cp:lastPrinted>
  <dcterms:created xsi:type="dcterms:W3CDTF">2020-11-25T17:36:00Z</dcterms:created>
  <dcterms:modified xsi:type="dcterms:W3CDTF">2024-02-21T17:09:00Z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